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2481"/>
        <w:gridCol w:w="6197"/>
      </w:tblGrid>
      <w:tr w:rsidR="0069486E" w:rsidRPr="008D602A" w:rsidTr="00B01AF6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 w:rsidRPr="008D602A">
              <w:rPr>
                <w:rFonts w:cs="Times New Roman"/>
                <w:sz w:val="20"/>
                <w:szCs w:val="20"/>
              </w:rPr>
              <w:t>OPIS STANOWISKA PRACY I WYMAGAŃ KWALIFIKACYJNYCH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PRACOWNIKA NA STANOWISKU URZĘDNICZYM,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KIEROWNICZYM STANOWISKU URZEDNICZYM LUB</w:t>
            </w:r>
          </w:p>
          <w:p w:rsidR="0069486E" w:rsidRPr="008D602A" w:rsidRDefault="0069486E" w:rsidP="00B01A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KIEROWNIKA JEDNOSTKI  ORGANIZACYJNEJ GMINY</w:t>
            </w:r>
          </w:p>
        </w:tc>
      </w:tr>
      <w:tr w:rsidR="0069486E" w:rsidRPr="008D602A" w:rsidTr="00B01AF6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  <w:tcBorders>
              <w:top w:val="single" w:sz="4" w:space="0" w:color="auto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69486E" w:rsidRPr="0012082E" w:rsidRDefault="0069486E" w:rsidP="00B01AF6">
            <w:pPr>
              <w:rPr>
                <w:rFonts w:cs="Times New Roman"/>
                <w:strike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Wydział / </w:t>
            </w:r>
            <w:r w:rsidRPr="0012082E">
              <w:rPr>
                <w:rFonts w:cs="Times New Roman"/>
                <w:strike/>
                <w:sz w:val="20"/>
                <w:szCs w:val="20"/>
              </w:rPr>
              <w:t xml:space="preserve">referat </w:t>
            </w:r>
          </w:p>
          <w:p w:rsidR="0069486E" w:rsidRPr="0012082E" w:rsidRDefault="0069486E" w:rsidP="00B01AF6">
            <w:pPr>
              <w:rPr>
                <w:rFonts w:cs="Times New Roman"/>
                <w:strike/>
                <w:sz w:val="20"/>
                <w:szCs w:val="20"/>
              </w:rPr>
            </w:pPr>
            <w:r w:rsidRPr="0012082E">
              <w:rPr>
                <w:rFonts w:cs="Times New Roman"/>
                <w:strike/>
                <w:sz w:val="20"/>
                <w:szCs w:val="20"/>
              </w:rPr>
              <w:t>Samodzielne stanowisko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12082E">
              <w:rPr>
                <w:rFonts w:cs="Times New Roman"/>
                <w:strike/>
                <w:sz w:val="20"/>
                <w:szCs w:val="20"/>
              </w:rPr>
              <w:t>Jednostka organizacyjna gminy</w:t>
            </w:r>
            <w:r w:rsidRPr="008D602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</w:tcBorders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D602A">
              <w:rPr>
                <w:rFonts w:cs="Times New Roman"/>
                <w:sz w:val="20"/>
                <w:szCs w:val="20"/>
              </w:rPr>
              <w:t>Komunalny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Proponowane stanowisko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Wolne stanowisko urzędnicze</w:t>
            </w:r>
            <w:r w:rsidRPr="008D602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Charakterystyka i cel pracy 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Praca biurowa oraz w terenie wynikająca</w:t>
            </w: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 xml:space="preserve"> m.in. </w:t>
            </w: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 xml:space="preserve"> z realizacji ni</w:t>
            </w: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>żej wymienionych aktów prawnych i wykonawczych: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Ustawa o samorządzie gminnym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Kodeks Postępowania Administracyjnego</w:t>
            </w:r>
          </w:p>
          <w:p w:rsidR="0069486E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Ustawa o drogach publicznych</w:t>
            </w:r>
          </w:p>
          <w:p w:rsidR="0069486E" w:rsidRPr="008D602A" w:rsidRDefault="0069486E" w:rsidP="00B01AF6">
            <w:pPr>
              <w:rPr>
                <w:rFonts w:eastAsia="CenturyGothicRegular" w:cs="Times New Roman"/>
                <w:color w:val="000000"/>
                <w:sz w:val="20"/>
                <w:szCs w:val="20"/>
              </w:rPr>
            </w:pPr>
            <w:r>
              <w:rPr>
                <w:rFonts w:eastAsia="CenturyGothicRegular" w:cs="Times New Roman"/>
                <w:color w:val="000000"/>
                <w:sz w:val="20"/>
                <w:szCs w:val="20"/>
              </w:rPr>
              <w:t>- Prawo o ruchu drogowym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eastAsia="CenturyGothicRegular" w:cs="Times New Roman"/>
                <w:color w:val="000000"/>
                <w:sz w:val="20"/>
                <w:szCs w:val="20"/>
              </w:rPr>
              <w:t>- Prawo budowlane</w:t>
            </w: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Zakres obowiązków</w:t>
            </w:r>
          </w:p>
        </w:tc>
        <w:tc>
          <w:tcPr>
            <w:tcW w:w="6197" w:type="dxa"/>
          </w:tcPr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Koordynacja i kontrola oznakowania pionowego i poziomego w ciągu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projektów stałej i czasowej organizacji ruchu na drogach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Współpraca z właściwymi organami w zakresie dbałości o porządek i bezpieczeństwo ruchu.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orzeczeń o przywróceniu pasa drogi gminnej do stanu poprzedniego w razie jego naruszenia.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decyzji na lokalizowanie w pasie drogowym dróg gminnych, urządzeń i obiektów niezwiązanych z gospodarką drogową.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zezwoleń na zajmowanie pasa drogowego drogi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na włączenie się do ruchu drogowego spowodowanego lokalizacją rozbudowy wzdłuż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zezwoleń na urządzenie zjazdu z dróg gminnych.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Przygotowywanie opinii na usytuowanie obiektu budowlanego przy drodze w odległości mniejszej niż określona w ustawie o drogach publicznych.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>Utrzymywanie kontaktów ze społecznością lokalną w zakresie udzielania informacji dotyczących dróg oraz udzielanie odpowiedzi na zapytania, wnioski i uwagi.</w:t>
            </w:r>
          </w:p>
          <w:p w:rsidR="0069486E" w:rsidRPr="00401FE4" w:rsidRDefault="0069486E" w:rsidP="0069486E">
            <w:pPr>
              <w:pStyle w:val="Tekstpodstawowy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FE4">
              <w:rPr>
                <w:rFonts w:ascii="Times New Roman" w:hAnsi="Times New Roman" w:cs="Times New Roman"/>
                <w:sz w:val="20"/>
                <w:szCs w:val="20"/>
              </w:rPr>
              <w:t xml:space="preserve">Realizowanie zadań obronnych oraz przedsięwzięć wynikających z potrzeb obrony cywilnej i powszechnej samoobrony oraz zarządzania kryzysowego. </w:t>
            </w:r>
          </w:p>
        </w:tc>
      </w:tr>
      <w:tr w:rsidR="0069486E" w:rsidRPr="008D602A" w:rsidTr="00B01AF6">
        <w:trPr>
          <w:trHeight w:val="817"/>
        </w:trPr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Wykształcenie: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wyższe,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średnie</w:t>
            </w:r>
          </w:p>
        </w:tc>
        <w:tc>
          <w:tcPr>
            <w:tcW w:w="6197" w:type="dxa"/>
          </w:tcPr>
          <w:p w:rsidR="0069486E" w:rsidRDefault="009C48A3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Średnie lub wyższe</w:t>
            </w:r>
            <w:r w:rsidR="0069486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9486E" w:rsidRPr="008D602A" w:rsidRDefault="0069486E" w:rsidP="00B01AF6">
            <w:pPr>
              <w:rPr>
                <w:rFonts w:eastAsia="SimSun" w:cs="Times New Roman"/>
                <w:color w:val="000000"/>
                <w:sz w:val="20"/>
                <w:szCs w:val="20"/>
                <w:shd w:val="clear" w:color="auto" w:fill="F4F4F4"/>
              </w:rPr>
            </w:pPr>
            <w:r>
              <w:rPr>
                <w:rFonts w:cs="Times New Roman"/>
                <w:sz w:val="20"/>
                <w:szCs w:val="20"/>
              </w:rPr>
              <w:t xml:space="preserve"> Mile widziane </w:t>
            </w:r>
            <w:r w:rsidRPr="008D602A">
              <w:rPr>
                <w:rFonts w:cs="Times New Roman"/>
                <w:sz w:val="20"/>
                <w:szCs w:val="20"/>
              </w:rPr>
              <w:t>budowlane o specjalnośc</w:t>
            </w:r>
            <w:r>
              <w:rPr>
                <w:rFonts w:cs="Times New Roman"/>
                <w:sz w:val="20"/>
                <w:szCs w:val="20"/>
              </w:rPr>
              <w:t xml:space="preserve">i drogowej lub    </w:t>
            </w:r>
            <w:r>
              <w:rPr>
                <w:rFonts w:cs="Times New Roman"/>
                <w:sz w:val="20"/>
                <w:szCs w:val="20"/>
              </w:rPr>
              <w:br/>
              <w:t xml:space="preserve">  ogólnobudowlanej</w:t>
            </w:r>
          </w:p>
          <w:p w:rsidR="0069486E" w:rsidRPr="008D602A" w:rsidRDefault="0069486E" w:rsidP="00B01AF6">
            <w:pPr>
              <w:rPr>
                <w:rFonts w:eastAsia="SimSun" w:cs="Times New Roman"/>
                <w:color w:val="000000"/>
                <w:sz w:val="20"/>
                <w:szCs w:val="20"/>
                <w:shd w:val="clear" w:color="auto" w:fill="F4F4F4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Praktyka (staż pracy):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97" w:type="dxa"/>
          </w:tcPr>
          <w:p w:rsidR="0069486E" w:rsidRPr="008D602A" w:rsidRDefault="00A16932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Mile widzian</w:t>
            </w:r>
            <w:r w:rsidR="0069486E">
              <w:rPr>
                <w:rFonts w:cs="Times New Roman"/>
                <w:sz w:val="20"/>
                <w:szCs w:val="20"/>
              </w:rPr>
              <w:t>e</w:t>
            </w:r>
            <w:r w:rsidR="0069486E" w:rsidRPr="008D602A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8D602A">
              <w:rPr>
                <w:rFonts w:cs="Times New Roman"/>
                <w:sz w:val="20"/>
                <w:szCs w:val="20"/>
              </w:rPr>
              <w:t xml:space="preserve"> letni staż pracy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Uprawnienia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Konieczne: </w:t>
            </w:r>
            <w:r>
              <w:rPr>
                <w:rFonts w:cs="Times New Roman"/>
                <w:sz w:val="20"/>
                <w:szCs w:val="20"/>
              </w:rPr>
              <w:t xml:space="preserve">czynne </w:t>
            </w:r>
            <w:r w:rsidRPr="008D602A">
              <w:rPr>
                <w:rFonts w:cs="Times New Roman"/>
                <w:sz w:val="20"/>
                <w:szCs w:val="20"/>
              </w:rPr>
              <w:t>prawo jazdy kat B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9486E" w:rsidRPr="008D602A" w:rsidTr="00B01AF6">
        <w:tc>
          <w:tcPr>
            <w:tcW w:w="534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481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Umiejętności</w:t>
            </w:r>
          </w:p>
        </w:tc>
        <w:tc>
          <w:tcPr>
            <w:tcW w:w="6197" w:type="dxa"/>
          </w:tcPr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Konieczne: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- bardzo dobra obsługa komputera (MS Office - Word, </w:t>
            </w:r>
            <w:proofErr w:type="spellStart"/>
            <w:r w:rsidRPr="008D602A">
              <w:rPr>
                <w:rFonts w:cs="Times New Roman"/>
                <w:sz w:val="20"/>
                <w:szCs w:val="20"/>
              </w:rPr>
              <w:t>Exel</w:t>
            </w:r>
            <w:proofErr w:type="spellEnd"/>
            <w:r w:rsidRPr="008D602A">
              <w:rPr>
                <w:rFonts w:cs="Times New Roman"/>
                <w:sz w:val="20"/>
                <w:szCs w:val="20"/>
              </w:rPr>
              <w:t xml:space="preserve">) oraz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D602A">
              <w:rPr>
                <w:rFonts w:cs="Times New Roman"/>
                <w:sz w:val="20"/>
                <w:szCs w:val="20"/>
              </w:rPr>
              <w:t>urządzeń biurowych,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 xml:space="preserve">sporządzanie i </w:t>
            </w:r>
            <w:r w:rsidRPr="008D602A">
              <w:rPr>
                <w:rFonts w:cs="Times New Roman"/>
                <w:sz w:val="20"/>
                <w:szCs w:val="20"/>
              </w:rPr>
              <w:t xml:space="preserve">redagowanie pism, przygotowanie dokumentów zgodnie z zakresem czynności,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pracy w zespole,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interpretacji i stosowania przepisów,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zdolność analitycznego myślenia i poprawnego wyciągania wniosków,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inicjatywa i umiejętność samodzielnego rozwiązywania problemów</w:t>
            </w:r>
          </w:p>
          <w:p w:rsidR="0069486E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lastRenderedPageBreak/>
              <w:t xml:space="preserve">- komunikatywność, w tym łatwość przekazywania informacji, kultura osobista 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umiejętność planowania, sprawnej organizacji pracy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odpowiedzialność, systematyczność, zaangażowanie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Mile widziane</w:t>
            </w:r>
            <w:r w:rsidRPr="008D602A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9486E" w:rsidRPr="008D602A" w:rsidRDefault="0069486E" w:rsidP="00B01AF6">
            <w:pPr>
              <w:rPr>
                <w:rFonts w:cs="Times New Roman"/>
                <w:sz w:val="20"/>
                <w:szCs w:val="20"/>
              </w:rPr>
            </w:pPr>
            <w:r w:rsidRPr="008D602A">
              <w:rPr>
                <w:rFonts w:cs="Times New Roman"/>
                <w:sz w:val="20"/>
                <w:szCs w:val="20"/>
              </w:rPr>
              <w:t>- umiejętność kosztorysowania</w:t>
            </w:r>
          </w:p>
        </w:tc>
      </w:tr>
    </w:tbl>
    <w:p w:rsidR="0069486E" w:rsidRPr="008D602A" w:rsidRDefault="0069486E" w:rsidP="0069486E">
      <w:pPr>
        <w:rPr>
          <w:rFonts w:cs="Times New Roman"/>
          <w:sz w:val="20"/>
          <w:szCs w:val="20"/>
          <w:lang w:eastAsia="pl-PL"/>
        </w:rPr>
      </w:pPr>
      <w:r w:rsidRPr="008D602A">
        <w:rPr>
          <w:rFonts w:cs="Times New Roman"/>
          <w:sz w:val="20"/>
          <w:szCs w:val="20"/>
        </w:rPr>
        <w:lastRenderedPageBreak/>
        <w:t xml:space="preserve">                        </w:t>
      </w:r>
      <w:r w:rsidRPr="008D602A">
        <w:rPr>
          <w:rFonts w:cs="Times New Roman"/>
          <w:sz w:val="20"/>
          <w:szCs w:val="20"/>
        </w:rPr>
        <w:tab/>
      </w:r>
      <w:r w:rsidRPr="008D602A">
        <w:rPr>
          <w:rFonts w:cs="Times New Roman"/>
          <w:sz w:val="20"/>
          <w:szCs w:val="20"/>
        </w:rPr>
        <w:tab/>
      </w:r>
      <w:r w:rsidRPr="008D602A">
        <w:rPr>
          <w:rFonts w:cs="Times New Roman"/>
          <w:sz w:val="20"/>
          <w:szCs w:val="20"/>
        </w:rPr>
        <w:tab/>
        <w:t xml:space="preserve">  </w:t>
      </w:r>
    </w:p>
    <w:p w:rsidR="0069486E" w:rsidRDefault="0069486E" w:rsidP="0069486E">
      <w:r>
        <w:t>*niepotrzebne skreślić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GothicRegular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5958"/>
    <w:multiLevelType w:val="singleLevel"/>
    <w:tmpl w:val="5B04595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6E"/>
    <w:rsid w:val="00022243"/>
    <w:rsid w:val="0069486E"/>
    <w:rsid w:val="009C48A3"/>
    <w:rsid w:val="00A16932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4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9486E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86E"/>
  </w:style>
  <w:style w:type="table" w:styleId="Tabela-Siatka">
    <w:name w:val="Table Grid"/>
    <w:basedOn w:val="Standardowy"/>
    <w:uiPriority w:val="59"/>
    <w:qFormat/>
    <w:rsid w:val="00694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94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9486E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86E"/>
  </w:style>
  <w:style w:type="table" w:styleId="Tabela-Siatka">
    <w:name w:val="Table Grid"/>
    <w:basedOn w:val="Standardowy"/>
    <w:uiPriority w:val="59"/>
    <w:qFormat/>
    <w:rsid w:val="00694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cp:lastPrinted>2019-03-01T12:53:00Z</cp:lastPrinted>
  <dcterms:created xsi:type="dcterms:W3CDTF">2019-03-04T08:54:00Z</dcterms:created>
  <dcterms:modified xsi:type="dcterms:W3CDTF">2019-03-04T08:54:00Z</dcterms:modified>
</cp:coreProperties>
</file>